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1E" w:rsidRDefault="00E0221E" w:rsidP="00E0221E">
      <w:r>
        <w:t>NTCOSS Cost of Living Reports no.24 and 25 accessible at https://ntcoss.org.au/cost-of-living/ ↑</w:t>
      </w:r>
    </w:p>
    <w:p w:rsidR="00E0221E" w:rsidRDefault="00E0221E" w:rsidP="00E0221E"/>
    <w:p w:rsidR="00E0221E" w:rsidRDefault="00E0221E" w:rsidP="00E0221E">
      <w:proofErr w:type="gramStart"/>
      <w:r>
        <w:t>p.5</w:t>
      </w:r>
      <w:proofErr w:type="gramEnd"/>
      <w:r>
        <w:t xml:space="preserve"> </w:t>
      </w:r>
      <w:proofErr w:type="spellStart"/>
      <w:r>
        <w:t>Tangentyere</w:t>
      </w:r>
      <w:proofErr w:type="spellEnd"/>
      <w:r>
        <w:t xml:space="preserve"> Council 2019, submission to the Senate Inquiry into </w:t>
      </w:r>
      <w:proofErr w:type="spellStart"/>
      <w:r>
        <w:t>Newstart</w:t>
      </w:r>
      <w:proofErr w:type="spellEnd"/>
      <w:r>
        <w:t xml:space="preserve"> and Related Payments:</w:t>
      </w:r>
    </w:p>
    <w:p w:rsidR="00E0221E" w:rsidRDefault="00E0221E" w:rsidP="00E0221E"/>
    <w:p w:rsidR="00E0221E" w:rsidRDefault="00E0221E" w:rsidP="00E0221E">
      <w:r>
        <w:t>Adequacy of Payments and Alternative Mechanisms to Determine the Level of Income Support Payments in</w:t>
      </w:r>
    </w:p>
    <w:p w:rsidR="00E0221E" w:rsidRDefault="00E0221E" w:rsidP="00E0221E"/>
    <w:p w:rsidR="00E0221E" w:rsidRDefault="00E0221E" w:rsidP="00E0221E">
      <w:r>
        <w:t>Australia, accessed at https://irpcdn.multiscreensite.com/d440a6ac/files/uploaded/Senate%20Inquiry%20into%20Newstart%20and%20Relate d%20Payments.pdf ↑</w:t>
      </w:r>
    </w:p>
    <w:p w:rsidR="00E0221E" w:rsidRDefault="00E0221E" w:rsidP="00E0221E"/>
    <w:p w:rsidR="00E0221E" w:rsidRDefault="00E0221E" w:rsidP="00E0221E">
      <w:r>
        <w:t xml:space="preserve">Australian Bureau of Statistics (ABS) 2017, ‘2016 Census </w:t>
      </w:r>
      <w:proofErr w:type="spellStart"/>
      <w:r>
        <w:t>QuickStats</w:t>
      </w:r>
      <w:proofErr w:type="spellEnd"/>
      <w:r>
        <w:t xml:space="preserve">’, accessed https://quickstats.censusdata.abs.gov.au/census_services/getproduct/census/2016/quickstat/RA74?opendoc </w:t>
      </w:r>
      <w:proofErr w:type="spellStart"/>
      <w:r>
        <w:t>ument</w:t>
      </w:r>
      <w:proofErr w:type="spellEnd"/>
      <w:r>
        <w:t xml:space="preserve"> ↑</w:t>
      </w:r>
    </w:p>
    <w:p w:rsidR="00E0221E" w:rsidRDefault="00E0221E" w:rsidP="00E0221E"/>
    <w:p w:rsidR="00E0221E" w:rsidRDefault="00E0221E" w:rsidP="00E0221E">
      <w:r>
        <w:t>ibid ↑</w:t>
      </w:r>
    </w:p>
    <w:p w:rsidR="00E0221E" w:rsidRDefault="00E0221E" w:rsidP="00E0221E"/>
    <w:p w:rsidR="00E0221E" w:rsidRDefault="00E0221E" w:rsidP="00E0221E">
      <w:r>
        <w:t>ABS 2019 ‘2076.0 – Census of Population and Housing: Characteristics of Aboriginal and Torres Strait Islander</w:t>
      </w:r>
    </w:p>
    <w:p w:rsidR="00E0221E" w:rsidRDefault="00E0221E" w:rsidP="00E0221E"/>
    <w:p w:rsidR="00E0221E" w:rsidRDefault="00E0221E" w:rsidP="00E0221E">
      <w:r>
        <w:t>Australians, 2016’, Commonwealth of Australia ↑</w:t>
      </w:r>
    </w:p>
    <w:p w:rsidR="00E0221E" w:rsidRDefault="00E0221E" w:rsidP="00E0221E"/>
    <w:p w:rsidR="00E0221E" w:rsidRDefault="00E0221E" w:rsidP="00E0221E">
      <w:proofErr w:type="spellStart"/>
      <w:r>
        <w:t>Bushtel</w:t>
      </w:r>
      <w:proofErr w:type="spellEnd"/>
      <w:r>
        <w:t>, NT Government 2020 accessed at https://bushtel.nt.gov.au/profile ↑</w:t>
      </w:r>
    </w:p>
    <w:p w:rsidR="00E0221E" w:rsidRDefault="00E0221E" w:rsidP="00E0221E"/>
    <w:p w:rsidR="00E0221E" w:rsidRDefault="00E0221E" w:rsidP="00E0221E">
      <w:r>
        <w:t>House of Representatives Aboriginal and Torres Strait Islander Affairs Committee, 2009, ‘</w:t>
      </w:r>
      <w:proofErr w:type="gramStart"/>
      <w:r>
        <w:t>Everybody’s</w:t>
      </w:r>
      <w:proofErr w:type="gramEnd"/>
      <w:r>
        <w:t xml:space="preserve"> Business: Remote Aboriginal and Torres Strait Community Stores’, Commonwealth of Australia, accessed at file:///C:/Users/SarahHolder/Downloads/http___www.aphref.aph.gov.au_house_committee_atsia_communit ystores_report_front.pdf ↑</w:t>
      </w:r>
    </w:p>
    <w:p w:rsidR="00E0221E" w:rsidRDefault="00E0221E" w:rsidP="00E0221E"/>
    <w:p w:rsidR="00E0221E" w:rsidRDefault="00E0221E" w:rsidP="00E0221E">
      <w:r>
        <w:t>Northern Territory Government Department of Health, 2020, ‘2019 Market Basket Survey’, NT Government,</w:t>
      </w:r>
    </w:p>
    <w:p w:rsidR="00E0221E" w:rsidRDefault="00E0221E" w:rsidP="00E0221E"/>
    <w:p w:rsidR="00E0221E" w:rsidRDefault="00E0221E" w:rsidP="00E0221E">
      <w:r>
        <w:t>Darwin, accessed at https://data.nt.gov.au/dataset/f6fb1b17-bce3-4217-a9ce-</w:t>
      </w:r>
    </w:p>
    <w:p w:rsidR="00E0221E" w:rsidRDefault="00E0221E" w:rsidP="00E0221E"/>
    <w:p w:rsidR="00E0221E" w:rsidRDefault="00E0221E" w:rsidP="00E0221E">
      <w:r>
        <w:t>ccecddc879ea/resource/af05efdf-6a53-44d8-9b38-a88df3d3a6c1/download/2019-nt-market-basket-surveyfull-report.pdf ↑</w:t>
      </w:r>
    </w:p>
    <w:p w:rsidR="00E0221E" w:rsidRDefault="00E0221E" w:rsidP="00E0221E"/>
    <w:p w:rsidR="00E0221E" w:rsidRDefault="00E0221E" w:rsidP="00E0221E">
      <w:r>
        <w:t>ibid ↑</w:t>
      </w:r>
    </w:p>
    <w:p w:rsidR="00E0221E" w:rsidRDefault="00E0221E" w:rsidP="00E0221E"/>
    <w:p w:rsidR="00E0221E" w:rsidRDefault="00E0221E" w:rsidP="00E0221E">
      <w:r>
        <w:t>ibid ↑</w:t>
      </w:r>
    </w:p>
    <w:p w:rsidR="00E0221E" w:rsidRDefault="00E0221E" w:rsidP="00E0221E"/>
    <w:p w:rsidR="00E0221E" w:rsidRDefault="00E0221E" w:rsidP="00E0221E">
      <w:r>
        <w:t>Rosier K, 2011, ‘Food insecurity in Australia: What is it, who experiences it and how can child and family services support families experiencing it?’, Child Family Community Australia Practice Sheet, August 2011 12 p.14 National Rural Health Alliance 2016, ‘Food Security and Health in Rural and Remote Australia’, Rural</w:t>
      </w:r>
    </w:p>
    <w:p w:rsidR="00E0221E" w:rsidRDefault="00E0221E" w:rsidP="00E0221E"/>
    <w:p w:rsidR="00E0221E" w:rsidRDefault="00E0221E" w:rsidP="00E0221E">
      <w:r>
        <w:t>Industries Research and Development Corporation, Australian Government, accessed at https://www.agrifutures.com.au/wp-content/uploads/publications/16-053.pdf ↑</w:t>
      </w:r>
    </w:p>
    <w:p w:rsidR="00E0221E" w:rsidRDefault="00E0221E" w:rsidP="00E0221E"/>
    <w:p w:rsidR="00E0221E" w:rsidRDefault="00E0221E" w:rsidP="00E0221E">
      <w:r>
        <w:t>Australian Institute of Health and Welfare (AIHW), 2018, ‘Housing Assistance in Australia’, 28 June 2018, accessed at https://www.aihw.gov.au/reports/housing-assistance/housing-assistance-in-australia- ↑</w:t>
      </w:r>
    </w:p>
    <w:p w:rsidR="00E0221E" w:rsidRDefault="00E0221E" w:rsidP="00E0221E"/>
    <w:p w:rsidR="00E0221E" w:rsidRDefault="00E0221E" w:rsidP="00E0221E">
      <w:r>
        <w:t>/contents/housing-in-</w:t>
      </w:r>
      <w:proofErr w:type="spellStart"/>
      <w:proofErr w:type="gramStart"/>
      <w:r>
        <w:t>australia</w:t>
      </w:r>
      <w:proofErr w:type="spellEnd"/>
      <w:proofErr w:type="gramEnd"/>
      <w:r>
        <w:t xml:space="preserve"> ↑</w:t>
      </w:r>
    </w:p>
    <w:p w:rsidR="00E0221E" w:rsidRDefault="00E0221E" w:rsidP="00E0221E"/>
    <w:p w:rsidR="00E0221E" w:rsidRDefault="00E0221E" w:rsidP="00E0221E">
      <w:r>
        <w:t>NTCOSS, 2019, ‘Cost of Living Report: Food Costs in the Northern Territory’ Issue 24, July 2019 ↑</w:t>
      </w:r>
    </w:p>
    <w:p w:rsidR="00E0221E" w:rsidRDefault="00E0221E" w:rsidP="00E0221E"/>
    <w:p w:rsidR="00E0221E" w:rsidRDefault="00E0221E" w:rsidP="00E0221E">
      <w:r>
        <w:t xml:space="preserve">S86 Lee A et al 2016, ‘Nutrition in remote Aboriginal communities: lessons from Mai </w:t>
      </w:r>
      <w:proofErr w:type="spellStart"/>
      <w:r>
        <w:t>Wiru</w:t>
      </w:r>
      <w:proofErr w:type="spellEnd"/>
      <w:r>
        <w:t xml:space="preserve"> and the </w:t>
      </w:r>
      <w:proofErr w:type="spellStart"/>
      <w:r>
        <w:t>Anangu</w:t>
      </w:r>
      <w:proofErr w:type="spellEnd"/>
    </w:p>
    <w:p w:rsidR="00E0221E" w:rsidRDefault="00E0221E" w:rsidP="00E0221E"/>
    <w:p w:rsidR="00E0221E" w:rsidRDefault="00E0221E" w:rsidP="00E0221E">
      <w:r>
        <w:t>Pitjantjatjara Yankunytjatjara Lands’ in Australian and New Zealand Journal of Public Health, Vol.40 (Suppl.1) ↑</w:t>
      </w:r>
    </w:p>
    <w:p w:rsidR="00E0221E" w:rsidRDefault="00E0221E" w:rsidP="00E0221E"/>
    <w:p w:rsidR="00E0221E" w:rsidRDefault="00E0221E" w:rsidP="00E0221E">
      <w:proofErr w:type="gramStart"/>
      <w:r>
        <w:t>retrieved</w:t>
      </w:r>
      <w:proofErr w:type="gramEnd"/>
      <w:r>
        <w:t xml:space="preserve"> from https://onlinelibrary.wiley.com/doi/pdf/10.1111/1753-6405.12419 ↑</w:t>
      </w:r>
    </w:p>
    <w:p w:rsidR="00E0221E" w:rsidRDefault="00E0221E" w:rsidP="00E0221E"/>
    <w:p w:rsidR="00E0221E" w:rsidRDefault="00E0221E" w:rsidP="00E0221E">
      <w:r>
        <w:t>ABS 2017, ‘Household Expenditure Survey, Australia: Detailed Expenditure Items’, 2015-16, Australian</w:t>
      </w:r>
    </w:p>
    <w:p w:rsidR="00E0221E" w:rsidRDefault="00E0221E" w:rsidP="00E0221E"/>
    <w:p w:rsidR="00E0221E" w:rsidRDefault="00E0221E" w:rsidP="00E0221E">
      <w:r>
        <w:t>Bureau of Statistics, Canberra, accessed at</w:t>
      </w:r>
    </w:p>
    <w:p w:rsidR="00E0221E" w:rsidRDefault="00E0221E" w:rsidP="00E0221E"/>
    <w:p w:rsidR="00E0221E" w:rsidRDefault="00E0221E" w:rsidP="00E0221E">
      <w:r>
        <w:t>https://www.abs.gov.au/ausstats/abs@.nsf/Latestproducts/6530.0Main%20Features1201516?opendocument&amp;tabname=Summary&amp;prodno=6530.0&amp;issue=2015-16&amp;num=&amp;view= ↑</w:t>
      </w:r>
    </w:p>
    <w:p w:rsidR="00E0221E" w:rsidRDefault="00E0221E" w:rsidP="00E0221E"/>
    <w:p w:rsidR="00E0221E" w:rsidRDefault="00E0221E" w:rsidP="00E0221E">
      <w:r>
        <w:t>NT Government 2020, ‘Northern Territory Economy: Aboriginal labour force characteristics’, Department of Treasury and Finance, accessed at https://nteconomy.nt.gov.au/labour-market/aboriginal-labour-forcecharacteristics ↑</w:t>
      </w:r>
    </w:p>
    <w:p w:rsidR="00E0221E" w:rsidRDefault="00E0221E" w:rsidP="00E0221E"/>
    <w:p w:rsidR="00E0221E" w:rsidRDefault="00E0221E" w:rsidP="00E0221E">
      <w:r>
        <w:t>AIHW, 2019, Indigenous income and finance, release date 11 September 2019, accessed at https://www.aihw.gov.au/reports/australias-welfare/indigenous-income-and-finance ↑</w:t>
      </w:r>
    </w:p>
    <w:p w:rsidR="00E0221E" w:rsidRDefault="00E0221E" w:rsidP="00E0221E"/>
    <w:p w:rsidR="00E0221E" w:rsidRDefault="00E0221E" w:rsidP="00E0221E">
      <w:r>
        <w:t>Australian Council of Social Service (ACOSS) 2018, ‘Raise the Rate Fact Sheet’, Strawberry Hills, NSW ↑</w:t>
      </w:r>
    </w:p>
    <w:p w:rsidR="00E0221E" w:rsidRDefault="00E0221E" w:rsidP="00E0221E"/>
    <w:p w:rsidR="00E0221E" w:rsidRDefault="00E0221E" w:rsidP="00E0221E">
      <w:r>
        <w:t>McFarlane B, 2020, ‘Postcard from the field: COVID-19 in the Northern Territory’, Arena Online, published 9</w:t>
      </w:r>
    </w:p>
    <w:p w:rsidR="00E0221E" w:rsidRDefault="00E0221E" w:rsidP="00E0221E"/>
    <w:p w:rsidR="00E0221E" w:rsidRDefault="00E0221E" w:rsidP="00E0221E">
      <w:r>
        <w:t>June 2020, accessed at https://arena.org.au/postcard-from-the-field-covid-19-in-the-northern-territory/ ↑</w:t>
      </w:r>
    </w:p>
    <w:p w:rsidR="00E0221E" w:rsidRDefault="00E0221E" w:rsidP="00E0221E"/>
    <w:p w:rsidR="00E0221E" w:rsidRDefault="00E0221E" w:rsidP="00E0221E">
      <w:r>
        <w:t>Australian Institute of Health and Welfare (AIHW) 2019, ‘Housing assistance in Australia’, Cat. No: HOU 315, accessed at https://www.aihw.gov.au/reports/housing-assistance/housing-assistance-in-australia2019/contents/overcrowding-and-underutilisation ↑</w:t>
      </w:r>
    </w:p>
    <w:p w:rsidR="00E0221E" w:rsidRDefault="00E0221E" w:rsidP="00E0221E"/>
    <w:p w:rsidR="00E0221E" w:rsidRDefault="00E0221E" w:rsidP="00E0221E">
      <w:r>
        <w:t>Bailie R and Runcie M, 2001, ‘Household infrastructure in Aboriginal communities and the implications for health improvement’, Medical Journal Australia, 175 (7): 363 – 366, accessed at</w:t>
      </w:r>
    </w:p>
    <w:p w:rsidR="00E0221E" w:rsidRDefault="00E0221E" w:rsidP="00E0221E"/>
    <w:p w:rsidR="00E0221E" w:rsidRDefault="00E0221E" w:rsidP="00E0221E">
      <w:r>
        <w:t>https://www.mja.com.au/journal/2001/175/7/household-infrastructure-aboriginal-communities-andimplications-health ↑</w:t>
      </w:r>
    </w:p>
    <w:p w:rsidR="00E0221E" w:rsidRDefault="00E0221E" w:rsidP="00E0221E"/>
    <w:p w:rsidR="00E0221E" w:rsidRDefault="00E0221E" w:rsidP="00E0221E">
      <w:r>
        <w:t>See ‘Housing for Health: the guide’ website, http://www.housingforhealth.com/about/the-health-story/ 24 Guenther J, 2019, Child Friendly Alice Technical Report: About the children and families of Alice Springs 2019.</w:t>
      </w:r>
    </w:p>
    <w:p w:rsidR="00E0221E" w:rsidRDefault="00E0221E" w:rsidP="00E0221E"/>
    <w:p w:rsidR="00E0221E" w:rsidRDefault="00E0221E" w:rsidP="00E0221E">
      <w:r>
        <w:lastRenderedPageBreak/>
        <w:t>Alice Springs: Child Friendly Alice ↑</w:t>
      </w:r>
    </w:p>
    <w:p w:rsidR="00E0221E" w:rsidRDefault="00E0221E" w:rsidP="00E0221E"/>
    <w:p w:rsidR="00E0221E" w:rsidRDefault="00E0221E" w:rsidP="00E0221E">
      <w:proofErr w:type="gramStart"/>
      <w:r>
        <w:t>p.106</w:t>
      </w:r>
      <w:proofErr w:type="gramEnd"/>
      <w:r>
        <w:t xml:space="preserve"> Australian Health Ministers’ Advisory Council, 2015, Aboriginal and Torres Strait Islander Health Performance Framework 2014 Report, AHMAC, Canberra. ↑</w:t>
      </w:r>
    </w:p>
    <w:p w:rsidR="00E0221E" w:rsidRDefault="00E0221E" w:rsidP="00E0221E"/>
    <w:p w:rsidR="00E0221E" w:rsidRDefault="00E0221E" w:rsidP="00E0221E">
      <w:r>
        <w:t>House of Representatives Aboriginal and Torres Strait Islander Affairs Committee, 2009, ‘Everybody’s</w:t>
      </w:r>
    </w:p>
    <w:p w:rsidR="00E0221E" w:rsidRDefault="00E0221E" w:rsidP="00E0221E"/>
    <w:p w:rsidR="00E0221E" w:rsidRDefault="00E0221E" w:rsidP="00E0221E">
      <w:r>
        <w:t>Business – Remote Aboriginal and Torres Strait Community Stores’, Report, accessed at https://www.aph.gov.au/binaries/house/committee/atsia/communitystores/report/everybody's%20business %20report.pdf ↑</w:t>
      </w:r>
    </w:p>
    <w:p w:rsidR="00E0221E" w:rsidRDefault="00E0221E" w:rsidP="00E0221E"/>
    <w:p w:rsidR="007B2853" w:rsidRDefault="00E0221E" w:rsidP="00E0221E">
      <w:r>
        <w:t>ibid ↑</w:t>
      </w:r>
      <w:bookmarkStart w:id="0" w:name="_GoBack"/>
      <w:bookmarkEnd w:id="0"/>
    </w:p>
    <w:sectPr w:rsidR="007B2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1E"/>
    <w:rsid w:val="006C4F48"/>
    <w:rsid w:val="00E0221E"/>
    <w:rsid w:val="00F60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F98EF-5BB3-4962-B592-DA0ED966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2020-10-06T05:01:00Z</dcterms:created>
  <dcterms:modified xsi:type="dcterms:W3CDTF">2020-10-06T05:02:00Z</dcterms:modified>
</cp:coreProperties>
</file>